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70" w:rsidRDefault="00BF1970" w:rsidP="00BF197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F1970">
        <w:rPr>
          <w:rFonts w:ascii="Arial" w:hAnsi="Arial" w:cs="Arial"/>
          <w:b/>
          <w:color w:val="333333"/>
          <w:sz w:val="18"/>
          <w:szCs w:val="18"/>
        </w:rPr>
        <w:t>Uluslararası hakemli dergilerde yayımlanan makaleler:</w:t>
      </w:r>
      <w:r>
        <w:rPr>
          <w:rFonts w:ascii="Arial" w:hAnsi="Arial" w:cs="Arial"/>
          <w:color w:val="333333"/>
          <w:sz w:val="18"/>
          <w:szCs w:val="18"/>
        </w:rPr>
        <w:br/>
        <w:t xml:space="preserve">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Transanal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endorectal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through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Hirschsprung's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disease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experience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patients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2016 Mar 29</w:t>
      </w:r>
      <w:r>
        <w:rPr>
          <w:rFonts w:ascii="Arial" w:hAnsi="Arial" w:cs="Arial"/>
          <w:color w:val="333333"/>
          <w:sz w:val="18"/>
          <w:szCs w:val="18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importance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antenatal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diagnosis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congenital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duodenal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obstruction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Adigüzel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Ü, Yüksel KB, Seven 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Fazli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O, Kabil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Kucur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S, Öztürk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Gözükara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2016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Aug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;185(3):695-8</w:t>
      </w:r>
      <w:r>
        <w:rPr>
          <w:rFonts w:ascii="Arial" w:hAnsi="Arial" w:cs="Arial"/>
          <w:color w:val="333333"/>
          <w:sz w:val="18"/>
          <w:szCs w:val="18"/>
        </w:rPr>
        <w:br/>
        <w:t xml:space="preserve">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Endoscopic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Removal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15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Gastrointestinal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Foreign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Bodies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Coşgun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Adigüzel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Ü, Öztürk 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BI. APSP J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2015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1;6(3):28.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Common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Bile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Duct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Obstruction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Surgical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Clips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Following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Laparoscopic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Cholecystectomy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Treated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Percutaneous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Balloon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Dilatation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Korkmaz M,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Zeren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S, Ekici MF.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Indian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Surg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2016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Jun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;78(3):241-2</w:t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F1970">
        <w:rPr>
          <w:rFonts w:ascii="Arial" w:hAnsi="Arial" w:cs="Arial"/>
          <w:b/>
          <w:color w:val="333333"/>
          <w:sz w:val="18"/>
          <w:szCs w:val="18"/>
        </w:rPr>
        <w:t>B. Uluslararası bilimsel toplantılarda sunulan ve bildiri kitabında (</w:t>
      </w:r>
      <w:proofErr w:type="spellStart"/>
      <w:r w:rsidRPr="00BF1970">
        <w:rPr>
          <w:rFonts w:ascii="Arial" w:hAnsi="Arial" w:cs="Arial"/>
          <w:b/>
          <w:color w:val="333333"/>
          <w:sz w:val="18"/>
          <w:szCs w:val="18"/>
        </w:rPr>
        <w:t>Proceedings</w:t>
      </w:r>
      <w:proofErr w:type="spellEnd"/>
      <w:r w:rsidRPr="00BF1970">
        <w:rPr>
          <w:rFonts w:ascii="Arial" w:hAnsi="Arial" w:cs="Arial"/>
          <w:b/>
          <w:color w:val="333333"/>
          <w:sz w:val="18"/>
          <w:szCs w:val="18"/>
        </w:rPr>
        <w:t>) basılan bildiriler:</w:t>
      </w:r>
      <w:r w:rsidRPr="00BF1970">
        <w:rPr>
          <w:rFonts w:ascii="Arial" w:hAnsi="Arial" w:cs="Arial"/>
          <w:b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B1.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Myectomy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Sphincteromyectomy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Segment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Hirschsprung’s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Disease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25th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annual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congress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Pediatric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Surgery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8-11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December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2009,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Egypt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p:79.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F1970">
        <w:rPr>
          <w:rFonts w:ascii="Arial" w:hAnsi="Arial" w:cs="Arial"/>
          <w:b/>
          <w:color w:val="333333"/>
          <w:sz w:val="18"/>
          <w:szCs w:val="18"/>
        </w:rPr>
        <w:t>C. Ulusal hakemli dergilerde yayımlanan makaleler:</w:t>
      </w:r>
      <w:r w:rsidRPr="00BF1970">
        <w:rPr>
          <w:rFonts w:ascii="Arial" w:hAnsi="Arial" w:cs="Arial"/>
          <w:b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C1.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H: Kısa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segment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hastalığında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sfinkteromyektomi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Çocuk Cerrahisi Dergisi 23(1):35-39, 2009</w:t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Aker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Hibernoma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Spermatic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Child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Türkiye Klinikleri J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32(4): 1138-39, 2012</w:t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C3. Adıgüzel Ü, Kaçar 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Umblikal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Hernisinin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Nadir Bir Nedeni: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İleoçekal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Bileşke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Atrezisi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Türkiye Klinikleri J pediatr 21(1):34-36, 2012</w:t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C4.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B. Kanamalı kolon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anjiodisplazili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bir çocukta endoskopik argon lazer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koagülasyonu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Olgu sunumu ve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literatür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taraması. Çocuk Cerrahisi Dergisi 27(2-3):62-65, 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C5.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Bircan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Bekir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Ünal Adıgüzel, Mehmet Korkmaz, Fatma Can, Saime Ergen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Dibeklioğlu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Yasin Tuğrul Karakuş. Çocuklarda görülen geçici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invajinasyonda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klinik ve radyolojik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multidisipliner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yaklaşımın önemi. Çocuk Cerrahisi Dergisi 27(1):37-40, 2013</w:t>
      </w:r>
      <w:r>
        <w:rPr>
          <w:rFonts w:ascii="Arial" w:hAnsi="Arial" w:cs="Arial"/>
          <w:color w:val="333333"/>
          <w:sz w:val="18"/>
          <w:szCs w:val="18"/>
        </w:rPr>
        <w:br/>
        <w:t xml:space="preserve">C6.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Bircan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Savran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Ünal Adıgüzel, Hasan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Erçelik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Ahmet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Büber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Çocukluk çağında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inkarsere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Littre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hernisi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nadir bir olgu sunumu eşliğinde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literatür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derlemesi. Çocuk Cerrahisi Dergisi 28(1):22-25, 2014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BF1970" w:rsidRDefault="00BF1970" w:rsidP="00BF19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BF1970">
        <w:rPr>
          <w:rFonts w:ascii="Arial" w:hAnsi="Arial" w:cs="Arial"/>
          <w:b/>
          <w:color w:val="333333"/>
          <w:sz w:val="18"/>
          <w:szCs w:val="18"/>
        </w:rPr>
        <w:t>D. Ulusal bilimsel toplantılarda sunulan ve bildiri kitaplarında basılan bildiriler: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H, Adıgüzel Ü, Tanır B,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Özçakır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E, Gürpınar A. 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Laparaskopik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Hiatal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Kerni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Onarımı Deneyimlerimiz. 26. Ulusal Çocuk Cerrahisi Kongresi, Haziran 2008, İstanbul,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:113.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D2.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Kısa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Segment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Hastalığında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Sfinkteromyektomi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27. Ulusal Çocuk Cerrahisi Kongresi, Ekim 2006, Malatya,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:32.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D3. Adıgüzel Ü, Kaçar 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Umblikal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Hernisinin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Nadir Bir Nedeni: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İleoçekal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Bileşke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Atrezisi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:195.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D4.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Balkan E, Kılıç N.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Konjenital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Uterovajinal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Anomalilere tedavi Yaklaşımları.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:64.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D5.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Total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Kolonik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Hastalığı: 16 Yıllık Deneyim.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:158.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D6.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Kaçar M, Çelik F, Kılıç N, Balkan E.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Üretoroselde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Tedavi Yaklaşımları.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:128</w:t>
      </w:r>
      <w:r>
        <w:rPr>
          <w:rFonts w:ascii="Arial" w:hAnsi="Arial" w:cs="Arial"/>
          <w:color w:val="333333"/>
          <w:sz w:val="18"/>
          <w:szCs w:val="18"/>
        </w:rPr>
        <w:br/>
        <w:t xml:space="preserve">D7.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Adıgüzel Ü, Kılıç N, Balkan 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Laparaskopik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Palomo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Prosedürünün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Etkinliğ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:127.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D8. Kaçar 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Adıgüzel Ü, Kılıç N, Balkan 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Over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Patolojilerinin Tedavisinde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Laparaskopik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Cerrahinin Etkinliği.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:135</w:t>
      </w:r>
      <w:r>
        <w:rPr>
          <w:rFonts w:ascii="Arial" w:hAnsi="Arial" w:cs="Arial"/>
          <w:color w:val="333333"/>
          <w:sz w:val="18"/>
          <w:szCs w:val="18"/>
        </w:rPr>
        <w:br/>
        <w:t xml:space="preserve">D9.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Adıgüzel Ü, Çelik F,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Çocuklarda Karaciğer Kist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Hidatiğinde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Tedavi. 28. Ulusal Çocuk Cerrahisi Kongresi, Eylül 2010, Antalya,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Syf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:243.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D10. Adıgüzel Ü, Kaçar 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Balkan E, Kılıç N.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Konjenital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Uterovajinal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Anomalilere Tedavi Yaklaşımları. 1. Ulusal Pediatrik Üroloji Kongresi, Nisan 2010, İzmir.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D11. Kaçar M,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Çelik F, Balkan E, Kılıç N.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Proksimal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Hipospadias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Onarımında Çift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Seasnslı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Bracka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Tekniğinin Etkinliği. 1. Ulusal Pediatrik Üroloji Kongresi, Nisan 2010, İzmir.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D12. Kaçar M, Çalışkan Y,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Özçakır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E, Kılıç N.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üriner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İnkontinans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Cerrahisinde Farklı Tekniklerin Karşılaştırılması. 1. Ulusal Pediatrik Üroloji Kongresi, Nisan 2010, İzmir.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Ağengin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K, Kaçar M, Adıgüzel Ü, Çelik F, Kılıç N, Balkan 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Laparaskopik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Palomo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Prosedürünün Etkinliği. 1. Ulusal Pediatrik Üroloji Kongresi, Nisan 2010, İzmir.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D14. Adıgüzel Ü, Kaçar M, Kılıç N, Balkan E.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Üreteroselde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Tedavi Yaklaşımları. Pediatrik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Endoüroloji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Çalıştayı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Mart 2011, Diyarbakır.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D15. Çalışkan Y, Adıgüzel Ü, Kılıç N, Balkan E.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Posterior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Üretral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Valv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Deneyimlerimiz.  Pediatrik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Endoüroloji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Çalıştayı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Mart 2011, Diyarbakır.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D16. Çelik F, Kaçar M, Adıgüzel Ü, Kılıç N, Balkan E.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Üreter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Taşlarının Tedavisinde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Üreterorenoskopinin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Etinliği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Pediatrik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Endoüroloji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Çalıştayı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Mart 2011, Diyarbakır.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D17. Kaçar M, Çelik F, Adıgüzel Ü, Kılıç N, Balkan E. Çocuklarda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Vezikoüreteral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Reflünün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Tedavisinde Kullanılan İki Farlı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Enjektabl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İmplant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Materyalinin Karşılaştırılması. Pediatrik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Endoüroloji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Çalıştayı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Mart 2011, Diyarbakır.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D18. Adıgüzel Ü,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Kaçar M,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Hastalığında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Transanal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Endorektal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Through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:44 Hastalık Deneyim. 29. Ulusal Çocuk Cerrahisi Kongresi, Mayıs 2011, İstanbul.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D19. Adıgüzel Ü, Aydın Ç, Kılıç M, Balkan E.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Palpe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Edilemeyen Testislerin Tanı Ve tedavisinde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Laparoskopi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29. Ulusal Çocuk Cerrahisi Kongresi, Mayıs 2011, İstanbul. </w:t>
      </w:r>
      <w:r>
        <w:rPr>
          <w:rFonts w:ascii="Arial" w:hAnsi="Arial" w:cs="Arial"/>
          <w:color w:val="333333"/>
          <w:sz w:val="18"/>
          <w:szCs w:val="18"/>
        </w:rPr>
        <w:br/>
        <w:t xml:space="preserve">D20. Adıgüzel Ü, Çalışkan Y, Aydın Ç,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Kırıştıoğlu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İ,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Hirschsprung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Hastalığı Tanısıyla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Transanal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Endorektal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through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Transanal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Sfinkteromyektomi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Yöntemleriyle Ameliyat Edilen Hastaların Sonuçlarının Değerlendirilmesi. 30. Ulusal Çocuk Cerrahisi Kongresi, Kasım 2012, Ankara.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D21. Adıgüzel Ü, Çelik F, Çalışkan Y,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Şengün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Parlak 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Ovaryan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Otoamputasyon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 Vakalık Tecrübe. 30. Ulusal Çocuk Cerrahisi Kongresi, Kasım 2012, Ankara.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D22. Çalışkan Y, Adıgüzel Ü, Kılıç N, Balkan 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Wilms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Tümöründe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Laparoskopik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Nefrektomi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Olgu Sunumu. 30. Ulusal Çocuk Cerrahisi Kongresi, Kasım 2012, Ankara.</w:t>
      </w:r>
      <w:r>
        <w:rPr>
          <w:rFonts w:ascii="Arial" w:hAnsi="Arial" w:cs="Arial"/>
          <w:color w:val="333333"/>
          <w:sz w:val="18"/>
          <w:szCs w:val="18"/>
        </w:rPr>
        <w:br/>
        <w:t xml:space="preserve">D23. Adıgüzel Ü, Çalışkan Y, Kılıç N, Balkan E,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Doğruyol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Laparaskopik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Mesane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Divertikül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Eksizyonu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Olgu Sunumu. 30. Ulusal Çocuk Cerrahisi Kongresi, Kasım 2012, Ankara.</w:t>
      </w:r>
    </w:p>
    <w:p w:rsidR="002A2907" w:rsidRDefault="002A2907"/>
    <w:sectPr w:rsidR="002A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1C9"/>
    <w:multiLevelType w:val="hybridMultilevel"/>
    <w:tmpl w:val="F5C8C5B0"/>
    <w:lvl w:ilvl="0" w:tplc="918649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1970"/>
    <w:rsid w:val="002A2907"/>
    <w:rsid w:val="00B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unal.adiguzel</dc:creator>
  <cp:keywords/>
  <dc:description/>
  <cp:lastModifiedBy>unal.adiguzel</cp:lastModifiedBy>
  <cp:revision>3</cp:revision>
  <dcterms:created xsi:type="dcterms:W3CDTF">2018-05-08T07:52:00Z</dcterms:created>
  <dcterms:modified xsi:type="dcterms:W3CDTF">2018-05-08T07:54:00Z</dcterms:modified>
</cp:coreProperties>
</file>